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18B3" w14:textId="5B049F3C" w:rsidR="00F97776" w:rsidRDefault="00F97776" w:rsidP="00F97776">
      <w:pPr>
        <w:spacing w:after="0" w:line="240" w:lineRule="auto"/>
        <w:jc w:val="center"/>
        <w:rPr>
          <w:rFonts w:ascii="Czcionka tekstu podstawowego" w:eastAsia="Times New Roman" w:hAnsi="Czcionka tekstu podstawowego" w:cs="Arial"/>
          <w:b/>
          <w:bCs/>
          <w:color w:val="000000"/>
          <w:sz w:val="40"/>
          <w:szCs w:val="4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4D4347B" wp14:editId="1CBB5AD6">
            <wp:simplePos x="0" y="0"/>
            <wp:positionH relativeFrom="column">
              <wp:posOffset>-466725</wp:posOffset>
            </wp:positionH>
            <wp:positionV relativeFrom="paragraph">
              <wp:posOffset>-762000</wp:posOffset>
            </wp:positionV>
            <wp:extent cx="904875" cy="1085850"/>
            <wp:effectExtent l="19050" t="0" r="9525" b="0"/>
            <wp:wrapNone/>
            <wp:docPr id="1" name="Obraz 0" descr="Gry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y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D87">
        <w:rPr>
          <w:rFonts w:ascii="Czcionka tekstu podstawowego" w:eastAsia="Times New Roman" w:hAnsi="Czcionka tekstu podstawowego" w:cs="Arial"/>
          <w:b/>
          <w:bCs/>
          <w:color w:val="000000"/>
          <w:sz w:val="40"/>
          <w:szCs w:val="40"/>
          <w:lang w:eastAsia="pl-PL"/>
        </w:rPr>
        <w:t xml:space="preserve">INFORMACJA O OSIĄGNIĘTYCH </w:t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40"/>
          <w:szCs w:val="40"/>
          <w:lang w:eastAsia="pl-PL"/>
        </w:rPr>
        <w:br/>
      </w:r>
      <w:r w:rsidRPr="008A1D87">
        <w:rPr>
          <w:rFonts w:ascii="Czcionka tekstu podstawowego" w:eastAsia="Times New Roman" w:hAnsi="Czcionka tekstu podstawowego" w:cs="Arial"/>
          <w:b/>
          <w:bCs/>
          <w:color w:val="000000"/>
          <w:sz w:val="40"/>
          <w:szCs w:val="40"/>
          <w:lang w:eastAsia="pl-PL"/>
        </w:rPr>
        <w:t>PRZEZ GMIN</w:t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40"/>
          <w:szCs w:val="40"/>
          <w:lang w:eastAsia="pl-PL"/>
        </w:rPr>
        <w:t>Ę</w:t>
      </w:r>
      <w:r w:rsidRPr="008A1D87">
        <w:rPr>
          <w:rFonts w:ascii="Czcionka tekstu podstawowego" w:eastAsia="Times New Roman" w:hAnsi="Czcionka tekstu podstawowego" w:cs="Arial"/>
          <w:b/>
          <w:bCs/>
          <w:color w:val="000000"/>
          <w:sz w:val="40"/>
          <w:szCs w:val="40"/>
          <w:lang w:eastAsia="pl-PL"/>
        </w:rPr>
        <w:t xml:space="preserve"> USTRONIE MORSKIE </w:t>
      </w:r>
      <w:r>
        <w:rPr>
          <w:rFonts w:ascii="Czcionka tekstu podstawowego" w:eastAsia="Times New Roman" w:hAnsi="Czcionka tekstu podstawowego" w:cs="Arial"/>
          <w:b/>
          <w:bCs/>
          <w:color w:val="000000"/>
          <w:sz w:val="40"/>
          <w:szCs w:val="40"/>
          <w:lang w:eastAsia="pl-PL"/>
        </w:rPr>
        <w:br/>
      </w:r>
      <w:r w:rsidRPr="008A1D87">
        <w:rPr>
          <w:rFonts w:ascii="Czcionka tekstu podstawowego" w:eastAsia="Times New Roman" w:hAnsi="Czcionka tekstu podstawowego" w:cs="Arial"/>
          <w:b/>
          <w:bCs/>
          <w:color w:val="000000"/>
          <w:sz w:val="40"/>
          <w:szCs w:val="40"/>
          <w:lang w:eastAsia="pl-PL"/>
        </w:rPr>
        <w:t xml:space="preserve">WYMAGANYCH POZIOMACH RECYKLINGU  </w:t>
      </w:r>
    </w:p>
    <w:tbl>
      <w:tblPr>
        <w:tblStyle w:val="Tabela-Siatka"/>
        <w:tblW w:w="16573" w:type="dxa"/>
        <w:tblInd w:w="-1276" w:type="dxa"/>
        <w:tblLook w:val="04A0" w:firstRow="1" w:lastRow="0" w:firstColumn="1" w:lastColumn="0" w:noHBand="0" w:noVBand="1"/>
      </w:tblPr>
      <w:tblGrid>
        <w:gridCol w:w="992"/>
        <w:gridCol w:w="514"/>
        <w:gridCol w:w="554"/>
        <w:gridCol w:w="24"/>
        <w:gridCol w:w="563"/>
        <w:gridCol w:w="703"/>
        <w:gridCol w:w="23"/>
        <w:gridCol w:w="564"/>
        <w:gridCol w:w="706"/>
        <w:gridCol w:w="22"/>
        <w:gridCol w:w="564"/>
        <w:gridCol w:w="707"/>
        <w:gridCol w:w="21"/>
        <w:gridCol w:w="564"/>
        <w:gridCol w:w="604"/>
        <w:gridCol w:w="20"/>
        <w:gridCol w:w="564"/>
        <w:gridCol w:w="709"/>
        <w:gridCol w:w="19"/>
        <w:gridCol w:w="564"/>
        <w:gridCol w:w="711"/>
        <w:gridCol w:w="17"/>
        <w:gridCol w:w="562"/>
        <w:gridCol w:w="633"/>
        <w:gridCol w:w="564"/>
        <w:gridCol w:w="533"/>
        <w:gridCol w:w="25"/>
        <w:gridCol w:w="558"/>
        <w:gridCol w:w="483"/>
        <w:gridCol w:w="31"/>
        <w:gridCol w:w="558"/>
        <w:gridCol w:w="462"/>
        <w:gridCol w:w="21"/>
        <w:gridCol w:w="558"/>
        <w:gridCol w:w="465"/>
        <w:gridCol w:w="18"/>
        <w:gridCol w:w="558"/>
        <w:gridCol w:w="798"/>
        <w:gridCol w:w="6"/>
        <w:gridCol w:w="11"/>
      </w:tblGrid>
      <w:tr w:rsidR="00E413C9" w14:paraId="71F7AC8E" w14:textId="77777777" w:rsidTr="00E413C9">
        <w:trPr>
          <w:trHeight w:val="735"/>
        </w:trPr>
        <w:tc>
          <w:tcPr>
            <w:tcW w:w="993" w:type="dxa"/>
          </w:tcPr>
          <w:p w14:paraId="7F8AC456" w14:textId="77777777" w:rsidR="003F60AF" w:rsidRDefault="003F60AF" w:rsidP="00963E11">
            <w:pPr>
              <w:spacing w:after="0" w:line="240" w:lineRule="auto"/>
              <w:ind w:right="-1164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40"/>
                <w:szCs w:val="40"/>
                <w:lang w:eastAsia="pl-PL"/>
              </w:rPr>
            </w:pPr>
          </w:p>
        </w:tc>
        <w:tc>
          <w:tcPr>
            <w:tcW w:w="1069" w:type="dxa"/>
            <w:gridSpan w:val="2"/>
          </w:tcPr>
          <w:p w14:paraId="1C10770F" w14:textId="3CBE3D98" w:rsidR="003F60AF" w:rsidRPr="003F60AF" w:rsidRDefault="003F60AF" w:rsidP="00963E11">
            <w:pPr>
              <w:spacing w:after="0" w:line="240" w:lineRule="auto"/>
              <w:ind w:left="-58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60A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2013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291" w:type="dxa"/>
            <w:gridSpan w:val="3"/>
          </w:tcPr>
          <w:p w14:paraId="250A23F7" w14:textId="33219467" w:rsidR="003F60AF" w:rsidRPr="003F60AF" w:rsidRDefault="003F60AF" w:rsidP="00963E11">
            <w:pPr>
              <w:spacing w:after="0" w:line="240" w:lineRule="auto"/>
              <w:ind w:right="189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2014r.</w:t>
            </w:r>
          </w:p>
        </w:tc>
        <w:tc>
          <w:tcPr>
            <w:tcW w:w="1293" w:type="dxa"/>
            <w:gridSpan w:val="3"/>
          </w:tcPr>
          <w:p w14:paraId="0D95FC59" w14:textId="05385AEC" w:rsidR="003F60AF" w:rsidRPr="003F60AF" w:rsidRDefault="003F60AF" w:rsidP="00963E11">
            <w:pPr>
              <w:spacing w:after="0" w:line="240" w:lineRule="auto"/>
              <w:ind w:right="188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2015r.</w:t>
            </w:r>
          </w:p>
        </w:tc>
        <w:tc>
          <w:tcPr>
            <w:tcW w:w="1293" w:type="dxa"/>
            <w:gridSpan w:val="3"/>
          </w:tcPr>
          <w:p w14:paraId="3C330772" w14:textId="6560573D" w:rsidR="003F60AF" w:rsidRPr="003F60AF" w:rsidRDefault="003F60AF" w:rsidP="00963E11">
            <w:pPr>
              <w:spacing w:after="0" w:line="240" w:lineRule="auto"/>
              <w:ind w:right="187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2016r.</w:t>
            </w:r>
          </w:p>
        </w:tc>
        <w:tc>
          <w:tcPr>
            <w:tcW w:w="1189" w:type="dxa"/>
            <w:gridSpan w:val="3"/>
          </w:tcPr>
          <w:p w14:paraId="11A8AA66" w14:textId="44CD994E" w:rsidR="003F60AF" w:rsidRPr="003F60AF" w:rsidRDefault="003F60AF" w:rsidP="00963E11">
            <w:pPr>
              <w:spacing w:after="0" w:line="240" w:lineRule="auto"/>
              <w:ind w:right="96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2017r.</w:t>
            </w:r>
          </w:p>
        </w:tc>
        <w:tc>
          <w:tcPr>
            <w:tcW w:w="1293" w:type="dxa"/>
            <w:gridSpan w:val="3"/>
          </w:tcPr>
          <w:p w14:paraId="547DDAC2" w14:textId="50B4CC1C" w:rsidR="003F60AF" w:rsidRPr="003F60AF" w:rsidRDefault="003F60AF" w:rsidP="00963E11">
            <w:pPr>
              <w:spacing w:after="0" w:line="240" w:lineRule="auto"/>
              <w:ind w:right="96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2018r.</w:t>
            </w:r>
          </w:p>
        </w:tc>
        <w:tc>
          <w:tcPr>
            <w:tcW w:w="1294" w:type="dxa"/>
            <w:gridSpan w:val="3"/>
          </w:tcPr>
          <w:p w14:paraId="1B54219F" w14:textId="49656DE9" w:rsidR="003F60AF" w:rsidRPr="003F60AF" w:rsidRDefault="003F60AF" w:rsidP="00963E11">
            <w:pPr>
              <w:spacing w:after="0" w:line="240" w:lineRule="auto"/>
              <w:ind w:right="95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2019r.</w:t>
            </w:r>
          </w:p>
        </w:tc>
        <w:tc>
          <w:tcPr>
            <w:tcW w:w="1212" w:type="dxa"/>
            <w:gridSpan w:val="3"/>
          </w:tcPr>
          <w:p w14:paraId="1892B300" w14:textId="0A60FF22" w:rsidR="003F60AF" w:rsidRPr="003F60AF" w:rsidRDefault="003F60AF" w:rsidP="00963E11">
            <w:pPr>
              <w:spacing w:after="0" w:line="240" w:lineRule="auto"/>
              <w:ind w:right="156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2020r.</w:t>
            </w:r>
          </w:p>
        </w:tc>
        <w:tc>
          <w:tcPr>
            <w:tcW w:w="1097" w:type="dxa"/>
            <w:gridSpan w:val="2"/>
          </w:tcPr>
          <w:p w14:paraId="7A2D4EC3" w14:textId="509F564A" w:rsidR="003F60AF" w:rsidRPr="003F60AF" w:rsidRDefault="003F60AF" w:rsidP="00C713D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2021r.</w:t>
            </w:r>
          </w:p>
        </w:tc>
        <w:tc>
          <w:tcPr>
            <w:tcW w:w="1066" w:type="dxa"/>
            <w:gridSpan w:val="3"/>
          </w:tcPr>
          <w:p w14:paraId="4E59FDE2" w14:textId="771DDE0F" w:rsidR="003F60AF" w:rsidRPr="003F60AF" w:rsidRDefault="003F60AF" w:rsidP="00C713DF">
            <w:pPr>
              <w:spacing w:after="0" w:line="240" w:lineRule="auto"/>
              <w:ind w:right="-9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2022r.</w:t>
            </w:r>
          </w:p>
        </w:tc>
        <w:tc>
          <w:tcPr>
            <w:tcW w:w="1051" w:type="dxa"/>
            <w:gridSpan w:val="3"/>
          </w:tcPr>
          <w:p w14:paraId="2228AAB3" w14:textId="40D84ED4" w:rsidR="003F60AF" w:rsidRPr="003F60AF" w:rsidRDefault="003F60AF" w:rsidP="00C713DF">
            <w:pPr>
              <w:spacing w:after="0" w:line="240" w:lineRule="auto"/>
              <w:ind w:right="-9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2023r.</w:t>
            </w:r>
          </w:p>
        </w:tc>
        <w:tc>
          <w:tcPr>
            <w:tcW w:w="1044" w:type="dxa"/>
            <w:gridSpan w:val="3"/>
          </w:tcPr>
          <w:p w14:paraId="05227F47" w14:textId="57146C20" w:rsidR="003F60AF" w:rsidRPr="003F60AF" w:rsidRDefault="003F60AF" w:rsidP="00C713DF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60A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2024r.</w:t>
            </w:r>
          </w:p>
        </w:tc>
        <w:tc>
          <w:tcPr>
            <w:tcW w:w="1388" w:type="dxa"/>
            <w:gridSpan w:val="5"/>
          </w:tcPr>
          <w:p w14:paraId="2C20660C" w14:textId="1276427A" w:rsidR="003F60AF" w:rsidRPr="003F60AF" w:rsidRDefault="003F60AF" w:rsidP="00C713DF">
            <w:pPr>
              <w:spacing w:after="0" w:line="240" w:lineRule="auto"/>
              <w:ind w:right="184"/>
              <w:jc w:val="right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60A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2025r.</w:t>
            </w:r>
          </w:p>
        </w:tc>
      </w:tr>
      <w:tr w:rsidR="00E413C9" w14:paraId="693DA54C" w14:textId="77777777" w:rsidTr="00E413C9">
        <w:trPr>
          <w:gridAfter w:val="2"/>
          <w:wAfter w:w="17" w:type="dxa"/>
          <w:cantSplit/>
          <w:trHeight w:val="3075"/>
        </w:trPr>
        <w:tc>
          <w:tcPr>
            <w:tcW w:w="993" w:type="dxa"/>
            <w:textDirection w:val="btLr"/>
          </w:tcPr>
          <w:p w14:paraId="13DE44B0" w14:textId="77777777" w:rsidR="00C713DF" w:rsidRDefault="008728E2" w:rsidP="006D5D63">
            <w:pPr>
              <w:spacing w:after="0" w:line="240" w:lineRule="auto"/>
              <w:ind w:left="113" w:right="-1164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Poziom recyklingu przygotowania do </w:t>
            </w:r>
          </w:p>
          <w:p w14:paraId="3322BBD1" w14:textId="77777777" w:rsidR="00C713DF" w:rsidRDefault="008728E2" w:rsidP="006D5D63">
            <w:pPr>
              <w:spacing w:after="0" w:line="240" w:lineRule="auto"/>
              <w:ind w:left="113" w:right="-1164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ponownego użycia następujących frakcji </w:t>
            </w:r>
          </w:p>
          <w:p w14:paraId="590B15F1" w14:textId="77777777" w:rsidR="00C713DF" w:rsidRDefault="008728E2" w:rsidP="006D5D63">
            <w:pPr>
              <w:spacing w:after="0" w:line="240" w:lineRule="auto"/>
              <w:ind w:left="113" w:right="-1164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odpadów komunalnych: papier, szkło, </w:t>
            </w:r>
          </w:p>
          <w:p w14:paraId="45A3A764" w14:textId="568C2242" w:rsidR="00F97776" w:rsidRPr="006D5D63" w:rsidRDefault="008728E2" w:rsidP="006D5D63">
            <w:pPr>
              <w:spacing w:after="0" w:line="240" w:lineRule="auto"/>
              <w:ind w:left="113" w:right="-1164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metali, tworzyw sztucznych.</w:t>
            </w:r>
          </w:p>
        </w:tc>
        <w:tc>
          <w:tcPr>
            <w:tcW w:w="514" w:type="dxa"/>
            <w:textDirection w:val="btLr"/>
          </w:tcPr>
          <w:p w14:paraId="32597F12" w14:textId="01BACFAA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5D63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79" w:type="dxa"/>
            <w:gridSpan w:val="2"/>
            <w:textDirection w:val="btLr"/>
          </w:tcPr>
          <w:p w14:paraId="2E6CA3EA" w14:textId="2D9A1C34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5D63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52,5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3" w:type="dxa"/>
            <w:textDirection w:val="btLr"/>
          </w:tcPr>
          <w:p w14:paraId="18D921B3" w14:textId="0C38C6FE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5D63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27" w:type="dxa"/>
            <w:gridSpan w:val="2"/>
            <w:textDirection w:val="btLr"/>
          </w:tcPr>
          <w:p w14:paraId="5CEE93C3" w14:textId="7936B86A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5D63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93,81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4" w:type="dxa"/>
            <w:textDirection w:val="btLr"/>
          </w:tcPr>
          <w:p w14:paraId="47A78179" w14:textId="434DB8E9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28" w:type="dxa"/>
            <w:gridSpan w:val="2"/>
            <w:textDirection w:val="btLr"/>
          </w:tcPr>
          <w:p w14:paraId="001ECC70" w14:textId="17BBACF8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58,03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4" w:type="dxa"/>
            <w:textDirection w:val="btLr"/>
          </w:tcPr>
          <w:p w14:paraId="3895911F" w14:textId="15E77645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28" w:type="dxa"/>
            <w:gridSpan w:val="2"/>
            <w:textDirection w:val="btLr"/>
          </w:tcPr>
          <w:p w14:paraId="5CED2116" w14:textId="6BB0F62D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52,8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4" w:type="dxa"/>
            <w:textDirection w:val="btLr"/>
          </w:tcPr>
          <w:p w14:paraId="101B3484" w14:textId="7EE116A1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624" w:type="dxa"/>
            <w:gridSpan w:val="2"/>
            <w:textDirection w:val="btLr"/>
          </w:tcPr>
          <w:p w14:paraId="7EBA7887" w14:textId="1C2E091D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46,84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4" w:type="dxa"/>
            <w:textDirection w:val="btLr"/>
          </w:tcPr>
          <w:p w14:paraId="52AEC54F" w14:textId="2D20634B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28" w:type="dxa"/>
            <w:gridSpan w:val="2"/>
            <w:textDirection w:val="btLr"/>
          </w:tcPr>
          <w:p w14:paraId="15D441B1" w14:textId="4E8E1235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38,78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4" w:type="dxa"/>
            <w:textDirection w:val="btLr"/>
          </w:tcPr>
          <w:p w14:paraId="0AE8DC8D" w14:textId="3B5D4C8D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28" w:type="dxa"/>
            <w:gridSpan w:val="2"/>
            <w:textDirection w:val="btLr"/>
          </w:tcPr>
          <w:p w14:paraId="2261B802" w14:textId="054E9A23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73,57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2" w:type="dxa"/>
            <w:textDirection w:val="btLr"/>
          </w:tcPr>
          <w:p w14:paraId="19DCF3B4" w14:textId="337BED2F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630" w:type="dxa"/>
            <w:textDirection w:val="btLr"/>
          </w:tcPr>
          <w:p w14:paraId="4C7E0519" w14:textId="3446EDF4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56,61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4" w:type="dxa"/>
            <w:textDirection w:val="btLr"/>
          </w:tcPr>
          <w:p w14:paraId="19967F94" w14:textId="2023873A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58" w:type="dxa"/>
            <w:gridSpan w:val="2"/>
            <w:textDirection w:val="btLr"/>
          </w:tcPr>
          <w:p w14:paraId="3DA90F08" w14:textId="0E0790E4" w:rsidR="00F97776" w:rsidRPr="006D5D63" w:rsidRDefault="006D5D63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23,78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58" w:type="dxa"/>
            <w:textDirection w:val="btLr"/>
          </w:tcPr>
          <w:p w14:paraId="19B27D93" w14:textId="44DABBC4" w:rsidR="00F97776" w:rsidRPr="006D5D63" w:rsidRDefault="000D1D89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25%</w:t>
            </w:r>
          </w:p>
        </w:tc>
        <w:tc>
          <w:tcPr>
            <w:tcW w:w="514" w:type="dxa"/>
            <w:gridSpan w:val="2"/>
            <w:textDirection w:val="btLr"/>
          </w:tcPr>
          <w:p w14:paraId="6F8837CE" w14:textId="247CABF1" w:rsidR="00F97776" w:rsidRPr="006D5D63" w:rsidRDefault="00293736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28%</w:t>
            </w:r>
          </w:p>
        </w:tc>
        <w:tc>
          <w:tcPr>
            <w:tcW w:w="558" w:type="dxa"/>
            <w:textDirection w:val="btLr"/>
          </w:tcPr>
          <w:p w14:paraId="57D1DE02" w14:textId="54762A81" w:rsidR="00F97776" w:rsidRPr="006D5D63" w:rsidRDefault="000D1D89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35%</w:t>
            </w:r>
          </w:p>
        </w:tc>
        <w:tc>
          <w:tcPr>
            <w:tcW w:w="483" w:type="dxa"/>
            <w:gridSpan w:val="2"/>
            <w:textDirection w:val="btLr"/>
          </w:tcPr>
          <w:p w14:paraId="293EDC74" w14:textId="77777777" w:rsidR="00F97776" w:rsidRPr="006D5D63" w:rsidRDefault="00F97776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8" w:type="dxa"/>
            <w:textDirection w:val="btLr"/>
          </w:tcPr>
          <w:p w14:paraId="6B9C0CEE" w14:textId="7AFBA729" w:rsidR="00F97776" w:rsidRPr="006D5D63" w:rsidRDefault="000D1D89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45%</w:t>
            </w:r>
          </w:p>
        </w:tc>
        <w:tc>
          <w:tcPr>
            <w:tcW w:w="483" w:type="dxa"/>
            <w:gridSpan w:val="2"/>
            <w:textDirection w:val="btLr"/>
          </w:tcPr>
          <w:p w14:paraId="5CA8E88A" w14:textId="77777777" w:rsidR="00F97776" w:rsidRPr="006D5D63" w:rsidRDefault="00F97776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8" w:type="dxa"/>
            <w:textDirection w:val="btLr"/>
          </w:tcPr>
          <w:p w14:paraId="56EDED7E" w14:textId="65F23517" w:rsidR="00F97776" w:rsidRPr="006D5D63" w:rsidRDefault="000D1D89" w:rsidP="00963E11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55%</w:t>
            </w:r>
          </w:p>
        </w:tc>
        <w:tc>
          <w:tcPr>
            <w:tcW w:w="798" w:type="dxa"/>
            <w:textDirection w:val="btLr"/>
          </w:tcPr>
          <w:p w14:paraId="00BCE22E" w14:textId="77777777" w:rsidR="00F97776" w:rsidRPr="006D5D63" w:rsidRDefault="00F97776" w:rsidP="006D5D63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413C9" w14:paraId="508BC824" w14:textId="77777777" w:rsidTr="00E413C9">
        <w:trPr>
          <w:gridAfter w:val="1"/>
          <w:wAfter w:w="11" w:type="dxa"/>
          <w:cantSplit/>
          <w:trHeight w:val="3637"/>
        </w:trPr>
        <w:tc>
          <w:tcPr>
            <w:tcW w:w="993" w:type="dxa"/>
            <w:textDirection w:val="btLr"/>
          </w:tcPr>
          <w:p w14:paraId="212ABD7A" w14:textId="77777777" w:rsidR="00C713DF" w:rsidRDefault="008728E2" w:rsidP="00963E11">
            <w:pPr>
              <w:spacing w:after="0" w:line="240" w:lineRule="auto"/>
              <w:ind w:left="113" w:right="-1164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Poziom recyklingu przygotowania do ponownego </w:t>
            </w:r>
          </w:p>
          <w:p w14:paraId="29F115D8" w14:textId="77777777" w:rsidR="00C713DF" w:rsidRDefault="008728E2" w:rsidP="00963E11">
            <w:pPr>
              <w:spacing w:after="0" w:line="240" w:lineRule="auto"/>
              <w:ind w:left="113" w:right="-1164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użycia i odzysku innymi metodami innych niż </w:t>
            </w:r>
          </w:p>
          <w:p w14:paraId="430E667F" w14:textId="77777777" w:rsidR="00C713DF" w:rsidRDefault="008728E2" w:rsidP="00963E11">
            <w:pPr>
              <w:spacing w:after="0" w:line="240" w:lineRule="auto"/>
              <w:ind w:left="113" w:right="-1164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niebezpieczne odpadów budowlanych i </w:t>
            </w:r>
          </w:p>
          <w:p w14:paraId="7CFB435A" w14:textId="20DFC17C" w:rsidR="008728E2" w:rsidRPr="006D5D63" w:rsidRDefault="008728E2" w:rsidP="00963E11">
            <w:pPr>
              <w:spacing w:after="0" w:line="240" w:lineRule="auto"/>
              <w:ind w:left="113" w:right="-1164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rozbiórkowych.</w:t>
            </w:r>
          </w:p>
        </w:tc>
        <w:tc>
          <w:tcPr>
            <w:tcW w:w="514" w:type="dxa"/>
            <w:textDirection w:val="btLr"/>
          </w:tcPr>
          <w:p w14:paraId="4E53CAD5" w14:textId="4C234FD7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36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79" w:type="dxa"/>
            <w:gridSpan w:val="2"/>
            <w:textDirection w:val="btLr"/>
          </w:tcPr>
          <w:p w14:paraId="7F992005" w14:textId="4BC70866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100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3" w:type="dxa"/>
            <w:textDirection w:val="btLr"/>
          </w:tcPr>
          <w:p w14:paraId="306E6D6F" w14:textId="534E45FB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38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27" w:type="dxa"/>
            <w:gridSpan w:val="2"/>
            <w:textDirection w:val="btLr"/>
          </w:tcPr>
          <w:p w14:paraId="1768FA7E" w14:textId="7CDF8F23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70,78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4" w:type="dxa"/>
            <w:textDirection w:val="btLr"/>
          </w:tcPr>
          <w:p w14:paraId="315E6BF9" w14:textId="27833391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28" w:type="dxa"/>
            <w:gridSpan w:val="2"/>
            <w:textDirection w:val="btLr"/>
          </w:tcPr>
          <w:p w14:paraId="0E60EBC7" w14:textId="6F5E1345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43,89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4" w:type="dxa"/>
            <w:textDirection w:val="btLr"/>
          </w:tcPr>
          <w:p w14:paraId="3741ED3D" w14:textId="071636DB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42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28" w:type="dxa"/>
            <w:gridSpan w:val="2"/>
            <w:textDirection w:val="btLr"/>
          </w:tcPr>
          <w:p w14:paraId="7736FC9F" w14:textId="7A431B8A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49,99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4" w:type="dxa"/>
            <w:textDirection w:val="btLr"/>
          </w:tcPr>
          <w:p w14:paraId="13865A33" w14:textId="7B846EDF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45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624" w:type="dxa"/>
            <w:gridSpan w:val="2"/>
            <w:textDirection w:val="btLr"/>
          </w:tcPr>
          <w:p w14:paraId="243F0283" w14:textId="229E5707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4,44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4" w:type="dxa"/>
            <w:textDirection w:val="btLr"/>
          </w:tcPr>
          <w:p w14:paraId="205026F8" w14:textId="2F7D5E51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28" w:type="dxa"/>
            <w:gridSpan w:val="2"/>
            <w:textDirection w:val="btLr"/>
          </w:tcPr>
          <w:p w14:paraId="3DF3C798" w14:textId="77981ACB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81,63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4" w:type="dxa"/>
            <w:textDirection w:val="btLr"/>
          </w:tcPr>
          <w:p w14:paraId="4C3CE158" w14:textId="2148E7FE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728" w:type="dxa"/>
            <w:gridSpan w:val="2"/>
            <w:textDirection w:val="btLr"/>
          </w:tcPr>
          <w:p w14:paraId="569DBF9D" w14:textId="04F8B3B3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48,24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2" w:type="dxa"/>
            <w:textDirection w:val="btLr"/>
          </w:tcPr>
          <w:p w14:paraId="7CCCD148" w14:textId="541284E3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70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630" w:type="dxa"/>
            <w:textDirection w:val="btLr"/>
          </w:tcPr>
          <w:p w14:paraId="5885C2E5" w14:textId="6580CE68" w:rsidR="008728E2" w:rsidRPr="006D5D63" w:rsidRDefault="008728E2" w:rsidP="00A17C12">
            <w:pPr>
              <w:spacing w:after="0" w:line="240" w:lineRule="auto"/>
              <w:ind w:left="113" w:right="-1164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6,74</w:t>
            </w:r>
            <w:r w:rsidR="00A17C12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638" w:type="dxa"/>
            <w:gridSpan w:val="15"/>
          </w:tcPr>
          <w:p w14:paraId="7C4079C0" w14:textId="5E6D74E1" w:rsidR="008728E2" w:rsidRPr="006D5D63" w:rsidRDefault="008728E2" w:rsidP="00963E11">
            <w:pPr>
              <w:spacing w:after="0" w:line="240" w:lineRule="auto"/>
              <w:ind w:right="42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4"/>
                <w:szCs w:val="24"/>
                <w:lang w:eastAsia="pl-PL"/>
              </w:rPr>
              <w:t>Z dniem 1 stycznia 2021r. został zniesiony obowiązek osiągnięcia poziomu recyklingu ponownego użycia i odzysku innymi metodami innych niż niebezpieczne odpadów budowlanych i rozbiórkowych.</w:t>
            </w:r>
          </w:p>
        </w:tc>
      </w:tr>
    </w:tbl>
    <w:p w14:paraId="34B6C636" w14:textId="77777777" w:rsidR="00F97776" w:rsidRPr="00E413C9" w:rsidRDefault="00F97776" w:rsidP="006D5D63">
      <w:pPr>
        <w:spacing w:after="0" w:line="240" w:lineRule="auto"/>
        <w:ind w:right="-1164"/>
        <w:rPr>
          <w:rFonts w:ascii="Czcionka tekstu podstawowego" w:eastAsia="Times New Roman" w:hAnsi="Czcionka tekstu podstawowego" w:cs="Arial"/>
          <w:b/>
          <w:bCs/>
          <w:color w:val="000000"/>
          <w:sz w:val="16"/>
          <w:szCs w:val="16"/>
          <w:lang w:eastAsia="pl-PL"/>
        </w:rPr>
      </w:pPr>
    </w:p>
    <w:sectPr w:rsidR="00F97776" w:rsidRPr="00E413C9" w:rsidSect="00F977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AB78" w14:textId="77777777" w:rsidR="00C83072" w:rsidRDefault="00C83072" w:rsidP="00A17C12">
      <w:pPr>
        <w:spacing w:after="0" w:line="240" w:lineRule="auto"/>
      </w:pPr>
      <w:r>
        <w:separator/>
      </w:r>
    </w:p>
  </w:endnote>
  <w:endnote w:type="continuationSeparator" w:id="0">
    <w:p w14:paraId="33C50C9E" w14:textId="77777777" w:rsidR="00C83072" w:rsidRDefault="00C83072" w:rsidP="00A1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CE09" w14:textId="77777777" w:rsidR="00C83072" w:rsidRDefault="00C83072" w:rsidP="00A17C12">
      <w:pPr>
        <w:spacing w:after="0" w:line="240" w:lineRule="auto"/>
      </w:pPr>
      <w:r>
        <w:separator/>
      </w:r>
    </w:p>
  </w:footnote>
  <w:footnote w:type="continuationSeparator" w:id="0">
    <w:p w14:paraId="12D1DD14" w14:textId="77777777" w:rsidR="00C83072" w:rsidRDefault="00C83072" w:rsidP="00A17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76"/>
    <w:rsid w:val="000D1D89"/>
    <w:rsid w:val="00293736"/>
    <w:rsid w:val="003F60AF"/>
    <w:rsid w:val="006D5D63"/>
    <w:rsid w:val="00833163"/>
    <w:rsid w:val="008728E2"/>
    <w:rsid w:val="00963E11"/>
    <w:rsid w:val="00A17C12"/>
    <w:rsid w:val="00C713DF"/>
    <w:rsid w:val="00C83072"/>
    <w:rsid w:val="00E413C9"/>
    <w:rsid w:val="00F97776"/>
    <w:rsid w:val="00F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C366"/>
  <w15:chartTrackingRefBased/>
  <w15:docId w15:val="{763FF831-05BC-463C-B3F8-6F984137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77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1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1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m.lada</dc:creator>
  <cp:keywords/>
  <dc:description/>
  <cp:lastModifiedBy>informatyk</cp:lastModifiedBy>
  <cp:revision>4</cp:revision>
  <dcterms:created xsi:type="dcterms:W3CDTF">2023-11-20T07:55:00Z</dcterms:created>
  <dcterms:modified xsi:type="dcterms:W3CDTF">2023-11-20T11:33:00Z</dcterms:modified>
</cp:coreProperties>
</file>